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b/>
          <w:bCs/>
          <w:sz w:val="32"/>
          <w:szCs w:val="36"/>
        </w:rPr>
      </w:pPr>
      <w:r>
        <w:rPr>
          <w:rFonts w:ascii="Times New Roman" w:hAnsi="黑体" w:eastAsia="黑体"/>
          <w:b/>
          <w:bCs/>
          <w:sz w:val="32"/>
          <w:szCs w:val="36"/>
        </w:rPr>
        <w:t>附件</w:t>
      </w:r>
    </w:p>
    <w:p>
      <w:pPr>
        <w:spacing w:line="600" w:lineRule="exact"/>
        <w:jc w:val="center"/>
        <w:rPr>
          <w:rFonts w:ascii="Times New Roman" w:hAnsi="Times New Roman" w:eastAsia="黑体"/>
          <w:b/>
          <w:bCs/>
          <w:spacing w:val="20"/>
          <w:sz w:val="28"/>
          <w:szCs w:val="28"/>
        </w:rPr>
      </w:pPr>
      <w:bookmarkStart w:id="0" w:name="_GoBack"/>
      <w:r>
        <w:rPr>
          <w:rFonts w:ascii="Times New Roman" w:hAnsi="Times New Roman" w:eastAsia="方正小标宋简体"/>
          <w:bCs/>
          <w:sz w:val="28"/>
          <w:szCs w:val="28"/>
        </w:rPr>
        <w:t>培训班报名回执</w:t>
      </w:r>
    </w:p>
    <w:bookmarkEnd w:id="0"/>
    <w:tbl>
      <w:tblPr>
        <w:tblStyle w:val="3"/>
        <w:tblW w:w="963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992"/>
        <w:gridCol w:w="709"/>
        <w:gridCol w:w="409"/>
        <w:gridCol w:w="1009"/>
        <w:gridCol w:w="1842"/>
        <w:gridCol w:w="1276"/>
        <w:gridCol w:w="2014"/>
        <w:gridCol w:w="1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" w:hRule="atLeast"/>
          <w:jc w:val="center"/>
        </w:trPr>
        <w:tc>
          <w:tcPr>
            <w:tcW w:w="9636" w:type="dxa"/>
            <w:gridSpan w:val="9"/>
            <w:tcBorders>
              <w:bottom w:val="double" w:color="auto" w:sz="4" w:space="0"/>
            </w:tcBorders>
            <w:vAlign w:val="center"/>
          </w:tcPr>
          <w:p>
            <w:pPr>
              <w:spacing w:beforeLines="50" w:afterLines="50" w:line="300" w:lineRule="exact"/>
              <w:rPr>
                <w:rFonts w:ascii="Times New Roman" w:hAnsi="Times New Roman" w:eastAsia="仿宋"/>
                <w:szCs w:val="20"/>
              </w:rPr>
            </w:pPr>
            <w:r>
              <w:rPr>
                <w:rFonts w:ascii="Times New Roman" w:hAnsi="仿宋" w:eastAsia="仿宋"/>
                <w:szCs w:val="20"/>
              </w:rPr>
              <w:t>报名注意事项（建议用电脑填写本表后打印，如手写请务必保持工整、清晰）</w:t>
            </w:r>
          </w:p>
          <w:p>
            <w:pPr>
              <w:spacing w:beforeLines="50" w:afterLines="50" w:line="300" w:lineRule="exact"/>
              <w:rPr>
                <w:rFonts w:ascii="Times New Roman" w:hAnsi="仿宋" w:eastAsia="仿宋"/>
                <w:szCs w:val="20"/>
              </w:rPr>
            </w:pPr>
            <w:r>
              <w:rPr>
                <w:rFonts w:ascii="Times New Roman" w:hAnsi="仿宋" w:eastAsia="仿宋"/>
                <w:szCs w:val="20"/>
              </w:rPr>
              <w:t>请单位通过公对公转账支付培训费（转账时请备注说明</w:t>
            </w:r>
            <w:r>
              <w:rPr>
                <w:rFonts w:ascii="Times New Roman" w:hAnsi="Times New Roman" w:eastAsia="仿宋"/>
                <w:szCs w:val="20"/>
              </w:rPr>
              <w:t>“</w:t>
            </w:r>
            <w:r>
              <w:rPr>
                <w:rFonts w:ascii="Times New Roman" w:hAnsi="仿宋" w:eastAsia="仿宋"/>
                <w:szCs w:val="20"/>
              </w:rPr>
              <w:t>单位名称</w:t>
            </w:r>
            <w:r>
              <w:rPr>
                <w:rFonts w:ascii="Times New Roman" w:hAnsi="Times New Roman" w:eastAsia="仿宋"/>
                <w:szCs w:val="20"/>
              </w:rPr>
              <w:t>+</w:t>
            </w:r>
            <w:r>
              <w:rPr>
                <w:rFonts w:ascii="Times New Roman" w:hAnsi="仿宋" w:eastAsia="仿宋"/>
                <w:szCs w:val="20"/>
              </w:rPr>
              <w:t>培训报名费</w:t>
            </w:r>
            <w:r>
              <w:rPr>
                <w:rFonts w:ascii="Times New Roman" w:hAnsi="Times New Roman" w:eastAsia="仿宋"/>
                <w:szCs w:val="20"/>
              </w:rPr>
              <w:t>”</w:t>
            </w:r>
            <w:r>
              <w:rPr>
                <w:rFonts w:ascii="Times New Roman" w:hAnsi="仿宋" w:eastAsia="仿宋"/>
                <w:szCs w:val="20"/>
              </w:rPr>
              <w:t>）。</w:t>
            </w:r>
          </w:p>
          <w:p>
            <w:pPr>
              <w:spacing w:beforeLines="50" w:afterLines="50" w:line="300" w:lineRule="exact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收款信息：</w:t>
            </w:r>
          </w:p>
          <w:p>
            <w:pPr>
              <w:spacing w:beforeLines="50" w:afterLines="50" w:line="300" w:lineRule="exact"/>
              <w:rPr>
                <w:rFonts w:ascii="Times New Roman" w:hAnsi="仿宋" w:eastAsia="仿宋"/>
                <w:szCs w:val="20"/>
              </w:rPr>
            </w:pPr>
            <w:r>
              <w:rPr>
                <w:rFonts w:ascii="Times New Roman" w:hAnsi="仿宋" w:eastAsia="仿宋"/>
                <w:szCs w:val="20"/>
              </w:rPr>
              <w:t>户名：湖南省水利工程协会，</w:t>
            </w:r>
          </w:p>
          <w:p>
            <w:pPr>
              <w:spacing w:beforeLines="50" w:afterLines="50" w:line="300" w:lineRule="exact"/>
              <w:rPr>
                <w:rFonts w:ascii="Times New Roman" w:hAnsi="仿宋" w:eastAsia="仿宋"/>
                <w:szCs w:val="20"/>
              </w:rPr>
            </w:pPr>
            <w:r>
              <w:rPr>
                <w:rFonts w:ascii="Times New Roman" w:hAnsi="仿宋" w:eastAsia="仿宋"/>
                <w:szCs w:val="20"/>
              </w:rPr>
              <w:t>开户行：中国银行股份有限公司长沙市德雅路支行，</w:t>
            </w:r>
          </w:p>
          <w:p>
            <w:pPr>
              <w:spacing w:beforeLines="50" w:afterLines="50" w:line="300" w:lineRule="exact"/>
              <w:rPr>
                <w:rFonts w:ascii="Times New Roman" w:hAnsi="Times New Roman" w:eastAsia="仿宋"/>
                <w:szCs w:val="20"/>
              </w:rPr>
            </w:pPr>
            <w:r>
              <w:rPr>
                <w:rFonts w:ascii="Times New Roman" w:hAnsi="仿宋" w:eastAsia="仿宋"/>
                <w:szCs w:val="20"/>
              </w:rPr>
              <w:t>账号：</w:t>
            </w:r>
            <w:r>
              <w:rPr>
                <w:rFonts w:ascii="Times New Roman" w:hAnsi="Times New Roman" w:eastAsia="仿宋"/>
                <w:szCs w:val="20"/>
              </w:rPr>
              <w:t>583363558120</w:t>
            </w:r>
            <w:r>
              <w:rPr>
                <w:rFonts w:ascii="Times New Roman" w:hAnsi="仿宋" w:eastAsia="仿宋"/>
                <w:szCs w:val="20"/>
              </w:rPr>
              <w:t>。</w:t>
            </w:r>
          </w:p>
          <w:p>
            <w:pPr>
              <w:pStyle w:val="5"/>
              <w:spacing w:line="300" w:lineRule="exact"/>
              <w:ind w:left="420" w:firstLine="0" w:firstLineChars="0"/>
              <w:rPr>
                <w:rFonts w:ascii="Times New Roman" w:hAnsi="Times New Roman" w:eastAsia="仿宋"/>
                <w:b/>
                <w:bCs/>
                <w:szCs w:val="20"/>
              </w:rPr>
            </w:pP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hint="eastAsia"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注意：请将本表填写完整后由单位盖章，并清晰扫描后将</w:t>
            </w:r>
            <w:r>
              <w:rPr>
                <w:rFonts w:ascii="Times New Roman" w:hAnsi="Times New Roman" w:eastAsia="仿宋"/>
                <w:szCs w:val="21"/>
              </w:rPr>
              <w:t>“</w:t>
            </w:r>
            <w:r>
              <w:rPr>
                <w:rFonts w:ascii="Times New Roman" w:hAnsi="仿宋" w:eastAsia="仿宋"/>
                <w:szCs w:val="21"/>
              </w:rPr>
              <w:t>扫描件</w:t>
            </w:r>
            <w:r>
              <w:rPr>
                <w:rFonts w:ascii="Times New Roman" w:hAnsi="Times New Roman" w:eastAsia="仿宋"/>
                <w:szCs w:val="21"/>
              </w:rPr>
              <w:t>”</w:t>
            </w:r>
            <w:r>
              <w:rPr>
                <w:rFonts w:ascii="Times New Roman" w:hAnsi="仿宋" w:eastAsia="仿宋"/>
                <w:szCs w:val="21"/>
              </w:rPr>
              <w:t>和</w:t>
            </w:r>
            <w:r>
              <w:rPr>
                <w:rFonts w:ascii="Times New Roman" w:hAnsi="Times New Roman" w:eastAsia="仿宋"/>
                <w:b/>
                <w:szCs w:val="21"/>
              </w:rPr>
              <w:t>“</w:t>
            </w:r>
            <w:r>
              <w:rPr>
                <w:rFonts w:ascii="Times New Roman" w:hAnsi="仿宋" w:eastAsia="仿宋"/>
                <w:b/>
                <w:szCs w:val="21"/>
              </w:rPr>
              <w:t>电子版</w:t>
            </w:r>
            <w:r>
              <w:rPr>
                <w:rFonts w:ascii="Times New Roman" w:hAnsi="Times New Roman" w:eastAsia="仿宋"/>
                <w:b/>
                <w:szCs w:val="21"/>
              </w:rPr>
              <w:t>(word</w:t>
            </w:r>
            <w:r>
              <w:rPr>
                <w:rFonts w:ascii="Times New Roman" w:hAnsi="仿宋" w:eastAsia="仿宋"/>
                <w:b/>
                <w:szCs w:val="21"/>
              </w:rPr>
              <w:t>版本</w:t>
            </w:r>
            <w:r>
              <w:rPr>
                <w:rFonts w:ascii="Times New Roman" w:hAnsi="Times New Roman" w:eastAsia="仿宋"/>
                <w:b/>
                <w:szCs w:val="21"/>
              </w:rPr>
              <w:t>)”</w:t>
            </w:r>
            <w:r>
              <w:rPr>
                <w:rFonts w:ascii="Times New Roman" w:hAnsi="仿宋" w:eastAsia="仿宋"/>
                <w:szCs w:val="21"/>
              </w:rPr>
              <w:t>回执表发送至我协会邮箱：</w:t>
            </w:r>
            <w:r>
              <w:fldChar w:fldCharType="begin"/>
            </w:r>
            <w:r>
              <w:instrText xml:space="preserve"> HYPERLINK "mailto:xh111777@163.com" </w:instrText>
            </w:r>
            <w:r>
              <w:fldChar w:fldCharType="separate"/>
            </w:r>
            <w:r>
              <w:rPr>
                <w:rFonts w:ascii="Times New Roman" w:hAnsi="Times New Roman" w:eastAsia="仿宋"/>
                <w:szCs w:val="20"/>
              </w:rPr>
              <w:t>xsx@vip.126.com</w:t>
            </w:r>
            <w:r>
              <w:rPr>
                <w:rFonts w:ascii="Times New Roman" w:hAnsi="Times New Roman" w:eastAsia="仿宋"/>
                <w:szCs w:val="20"/>
              </w:rPr>
              <w:fldChar w:fldCharType="end"/>
            </w:r>
            <w:r>
              <w:rPr>
                <w:rFonts w:ascii="Times New Roman" w:hAnsi="仿宋" w:eastAsia="仿宋"/>
                <w:szCs w:val="20"/>
              </w:rPr>
              <w:t>，</w:t>
            </w:r>
            <w:r>
              <w:rPr>
                <w:rFonts w:ascii="Times New Roman" w:hAnsi="仿宋" w:eastAsia="仿宋"/>
                <w:szCs w:val="21"/>
              </w:rPr>
              <w:t>标题备注：</w:t>
            </w:r>
            <w:r>
              <w:rPr>
                <w:rFonts w:ascii="Times New Roman" w:hAnsi="Times New Roman" w:eastAsia="仿宋"/>
                <w:szCs w:val="21"/>
              </w:rPr>
              <w:t>“</w:t>
            </w:r>
            <w:r>
              <w:rPr>
                <w:rFonts w:ascii="Times New Roman" w:hAnsi="仿宋" w:eastAsia="仿宋"/>
                <w:szCs w:val="21"/>
              </w:rPr>
              <w:t>单位名称</w:t>
            </w:r>
            <w:r>
              <w:rPr>
                <w:rFonts w:ascii="Times New Roman" w:hAnsi="Times New Roman" w:eastAsia="仿宋"/>
                <w:szCs w:val="21"/>
              </w:rPr>
              <w:t>+</w:t>
            </w:r>
            <w:r>
              <w:rPr>
                <w:rFonts w:hint="eastAsia" w:ascii="Times New Roman" w:hAnsi="Times New Roman" w:eastAsia="仿宋"/>
                <w:szCs w:val="21"/>
              </w:rPr>
              <w:t>安标</w:t>
            </w:r>
            <w:r>
              <w:rPr>
                <w:rFonts w:ascii="Times New Roman" w:hAnsi="仿宋" w:eastAsia="仿宋"/>
                <w:szCs w:val="21"/>
              </w:rPr>
              <w:t>培训报名回执</w:t>
            </w:r>
            <w:r>
              <w:rPr>
                <w:rFonts w:ascii="Times New Roman" w:hAnsi="Times New Roman" w:eastAsia="仿宋"/>
                <w:szCs w:val="21"/>
              </w:rPr>
              <w:t>”</w:t>
            </w:r>
            <w:r>
              <w:rPr>
                <w:rFonts w:hint="eastAsia" w:ascii="Times New Roman" w:hAnsi="Times New Roman" w:eastAsia="仿宋"/>
                <w:szCs w:val="21"/>
              </w:rPr>
              <w:t>。</w:t>
            </w:r>
          </w:p>
          <w:p>
            <w:pPr>
              <w:pStyle w:val="5"/>
              <w:spacing w:line="300" w:lineRule="exact"/>
              <w:ind w:left="420" w:firstLine="0" w:firstLineChars="0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3484" w:type="dxa"/>
            <w:gridSpan w:val="4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b/>
                <w:szCs w:val="21"/>
              </w:rPr>
            </w:pPr>
            <w:r>
              <w:rPr>
                <w:rFonts w:ascii="Times New Roman" w:eastAsia="等线"/>
                <w:b/>
                <w:szCs w:val="21"/>
              </w:rPr>
              <w:t>培训班名称</w:t>
            </w:r>
          </w:p>
        </w:tc>
        <w:tc>
          <w:tcPr>
            <w:tcW w:w="6152" w:type="dxa"/>
            <w:gridSpan w:val="5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微软雅黑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小标宋简体"/>
                <w:bCs/>
                <w:sz w:val="18"/>
                <w:szCs w:val="18"/>
              </w:rPr>
              <w:t>湖南省水利</w:t>
            </w:r>
            <w:r>
              <w:rPr>
                <w:rFonts w:hint="eastAsia" w:ascii="Times New Roman" w:hAnsi="Times New Roman" w:eastAsia="方正小标宋简体"/>
                <w:bCs/>
                <w:sz w:val="18"/>
                <w:szCs w:val="18"/>
              </w:rPr>
              <w:t>水电工程施工企业</w:t>
            </w:r>
            <w:r>
              <w:rPr>
                <w:rFonts w:ascii="Times New Roman" w:hAnsi="Times New Roman" w:eastAsia="方正小标宋简体"/>
                <w:bCs/>
                <w:sz w:val="18"/>
                <w:szCs w:val="18"/>
              </w:rPr>
              <w:t>安全生产标准化培训班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7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b/>
                <w:szCs w:val="21"/>
              </w:rPr>
            </w:pPr>
            <w:r>
              <w:rPr>
                <w:rFonts w:ascii="Times New Roman" w:eastAsia="等线"/>
                <w:b/>
                <w:szCs w:val="21"/>
              </w:rPr>
              <w:t>参加培训人员所在单位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b/>
                <w:szCs w:val="21"/>
              </w:rPr>
            </w:pPr>
            <w:r>
              <w:rPr>
                <w:rFonts w:ascii="Times New Roman" w:eastAsia="等线"/>
                <w:b/>
                <w:szCs w:val="21"/>
              </w:rPr>
              <w:t>单位名称</w:t>
            </w:r>
          </w:p>
        </w:tc>
        <w:tc>
          <w:tcPr>
            <w:tcW w:w="6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15" w:hRule="atLeast"/>
          <w:jc w:val="center"/>
        </w:trPr>
        <w:tc>
          <w:tcPr>
            <w:tcW w:w="137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b/>
                <w:szCs w:val="21"/>
              </w:rPr>
            </w:pP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b/>
                <w:szCs w:val="21"/>
              </w:rPr>
            </w:pPr>
            <w:r>
              <w:rPr>
                <w:rFonts w:ascii="Times New Roman" w:eastAsia="等线"/>
                <w:b/>
                <w:szCs w:val="21"/>
              </w:rPr>
              <w:t>联系人信息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eastAsia="等线"/>
                <w:szCs w:val="21"/>
              </w:rPr>
              <w:t>姓</w:t>
            </w:r>
            <w:r>
              <w:rPr>
                <w:rFonts w:hint="eastAsia" w:ascii="Times New Roman" w:eastAsia="等线"/>
                <w:szCs w:val="21"/>
              </w:rPr>
              <w:t xml:space="preserve">  </w:t>
            </w:r>
            <w:r>
              <w:rPr>
                <w:rFonts w:ascii="Times New Roman" w:eastAsia="等线"/>
                <w:szCs w:val="21"/>
              </w:rPr>
              <w:t>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eastAsia="等线"/>
                <w:szCs w:val="21"/>
              </w:rPr>
              <w:t>电</w:t>
            </w:r>
            <w:r>
              <w:rPr>
                <w:rFonts w:hint="eastAsia" w:ascii="Times New Roman" w:eastAsia="等线"/>
                <w:szCs w:val="21"/>
              </w:rPr>
              <w:t xml:space="preserve">  </w:t>
            </w:r>
            <w:r>
              <w:rPr>
                <w:rFonts w:ascii="Times New Roman" w:eastAsia="等线"/>
                <w:szCs w:val="21"/>
              </w:rPr>
              <w:t>话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8" w:hRule="atLeast"/>
          <w:jc w:val="center"/>
        </w:trPr>
        <w:tc>
          <w:tcPr>
            <w:tcW w:w="137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b/>
                <w:szCs w:val="21"/>
              </w:rPr>
            </w:pPr>
            <w:r>
              <w:rPr>
                <w:rFonts w:ascii="Times New Roman" w:eastAsia="等线"/>
                <w:b/>
                <w:szCs w:val="21"/>
              </w:rPr>
              <w:t>参加培训人员信息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ind w:left="232" w:leftChars="10" w:hanging="211" w:hangingChars="117"/>
              <w:jc w:val="center"/>
              <w:rPr>
                <w:rFonts w:ascii="仿宋_GB2312" w:hAnsi="Times New Roman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姓  名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ind w:left="232" w:leftChars="10" w:hanging="211" w:hangingChars="117"/>
              <w:jc w:val="center"/>
              <w:rPr>
                <w:rFonts w:ascii="仿宋_GB2312" w:hAnsi="Times New Roman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ind w:left="232" w:leftChars="10" w:hanging="211" w:hangingChars="117"/>
              <w:jc w:val="center"/>
              <w:rPr>
                <w:rFonts w:ascii="仿宋_GB2312" w:hAnsi="Times New Roman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职  务</w:t>
            </w:r>
          </w:p>
        </w:tc>
        <w:tc>
          <w:tcPr>
            <w:tcW w:w="1842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ind w:left="232" w:leftChars="10" w:hanging="211" w:hangingChars="117"/>
              <w:jc w:val="center"/>
              <w:rPr>
                <w:rFonts w:ascii="仿宋_GB2312" w:hAnsi="Times New Roman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ind w:left="232" w:leftChars="10" w:hanging="211" w:hangingChars="117"/>
              <w:jc w:val="center"/>
              <w:rPr>
                <w:rFonts w:ascii="仿宋_GB2312" w:hAnsi="Times New Roman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是否住宿</w:t>
            </w:r>
          </w:p>
        </w:tc>
        <w:tc>
          <w:tcPr>
            <w:tcW w:w="2014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ind w:left="2" w:firstLine="20" w:firstLineChars="11"/>
              <w:jc w:val="center"/>
              <w:rPr>
                <w:rFonts w:ascii="仿宋_GB2312" w:hAnsi="Times New Roman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</w:rPr>
              <w:t>备    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0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0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0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0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0" w:hRule="atLeast"/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等线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196" w:leftChars="10" w:hanging="175" w:hangingChars="117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600" w:lineRule="exact"/>
              <w:ind w:left="28" w:leftChars="10" w:hanging="7" w:hangingChars="5"/>
              <w:jc w:val="center"/>
              <w:rPr>
                <w:rFonts w:ascii="Times New Roman" w:hAnsi="Times New Roman" w:eastAsia="等线"/>
                <w:sz w:val="15"/>
                <w:szCs w:val="15"/>
              </w:rPr>
            </w:pPr>
            <w:r>
              <w:rPr>
                <w:rFonts w:ascii="Times New Roman" w:eastAsia="等线"/>
                <w:sz w:val="15"/>
                <w:szCs w:val="15"/>
              </w:rPr>
              <w:t>行数不够可自行加行</w:t>
            </w:r>
          </w:p>
        </w:tc>
      </w:tr>
    </w:tbl>
    <w:p>
      <w:pPr>
        <w:spacing w:line="600" w:lineRule="exact"/>
        <w:ind w:right="960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ADB"/>
    <w:multiLevelType w:val="multilevel"/>
    <w:tmpl w:val="01A07AD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B4C19"/>
    <w:rsid w:val="671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2022-02-23T06:49:00Z</dcterms:created>
  <dc:creator>优优宝贝</dc:creator>
  <cp:lastModifiedBy>优优宝贝</cp:lastModifiedBy>
  <dcterms:modified xsi:type="dcterms:W3CDTF">2022-02-23T06:49:19Z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